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735C6417" w14:textId="6625AFDF" w:rsidR="007907A3" w:rsidRDefault="005706D5" w:rsidP="007907A3">
      <w:pPr>
        <w:rPr>
          <w:rFonts w:ascii="Helvetica" w:hAnsi="Helvetica"/>
        </w:rPr>
      </w:pPr>
      <w:r>
        <w:rPr>
          <w:rFonts w:ascii="Helvetica" w:hAnsi="Helvetica"/>
        </w:rPr>
        <w:t>Proline</w:t>
      </w:r>
    </w:p>
    <w:p w14:paraId="3AA0D24D" w14:textId="77777777" w:rsidR="001F737F" w:rsidRDefault="001F737F" w:rsidP="007907A3">
      <w:pPr>
        <w:rPr>
          <w:rFonts w:ascii="Helvetica" w:hAnsi="Helvetica"/>
        </w:rPr>
      </w:pPr>
    </w:p>
    <w:p w14:paraId="45A5E6DD" w14:textId="77777777" w:rsidR="001F737F" w:rsidRPr="00C6212D" w:rsidRDefault="001F737F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2646DA3A" w14:textId="1C008E35" w:rsidR="001F737F" w:rsidRDefault="005706D5" w:rsidP="007907A3">
      <w:pPr>
        <w:rPr>
          <w:rFonts w:ascii="Helvetica" w:hAnsi="Helvetica"/>
        </w:rPr>
      </w:pPr>
      <w:r>
        <w:rPr>
          <w:rFonts w:ascii="Helvetica" w:hAnsi="Helvetica"/>
        </w:rPr>
        <w:t>Proline S</w:t>
      </w:r>
      <w:r w:rsidR="00B77DF0">
        <w:rPr>
          <w:rFonts w:ascii="Helvetica" w:hAnsi="Helvetica"/>
        </w:rPr>
        <w:t>P</w:t>
      </w:r>
      <w:bookmarkStart w:id="0" w:name="_GoBack"/>
      <w:bookmarkEnd w:id="0"/>
      <w:r>
        <w:rPr>
          <w:rFonts w:ascii="Helvetica" w:hAnsi="Helvetica"/>
        </w:rPr>
        <w:t>S301 Speaker Stand</w:t>
      </w:r>
    </w:p>
    <w:p w14:paraId="245F4A67" w14:textId="77777777" w:rsidR="002B2867" w:rsidRDefault="002B2867" w:rsidP="007907A3">
      <w:pPr>
        <w:rPr>
          <w:rFonts w:ascii="Helvetica" w:hAnsi="Helvetica"/>
        </w:rPr>
      </w:pPr>
    </w:p>
    <w:p w14:paraId="24F5A0A2" w14:textId="77777777" w:rsidR="001F737F" w:rsidRPr="00C6212D" w:rsidRDefault="001F737F" w:rsidP="007907A3">
      <w:pPr>
        <w:rPr>
          <w:rFonts w:ascii="Helvetica" w:hAnsi="Helvetica"/>
        </w:rPr>
      </w:pPr>
    </w:p>
    <w:p w14:paraId="4374F065" w14:textId="27554BC8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6BB44A62" w14:textId="46D4C3E0" w:rsidR="002F4962" w:rsidRDefault="00E45FAE" w:rsidP="00E45FAE">
      <w:pPr>
        <w:rPr>
          <w:rFonts w:ascii="Helvetica" w:hAnsi="Helvetica"/>
        </w:rPr>
      </w:pPr>
      <w:r>
        <w:rPr>
          <w:rFonts w:ascii="Helvetica" w:hAnsi="Helvetica"/>
        </w:rPr>
        <w:t>The Proline S</w:t>
      </w:r>
      <w:r w:rsidR="00820FEA">
        <w:rPr>
          <w:rFonts w:ascii="Helvetica" w:hAnsi="Helvetica"/>
        </w:rPr>
        <w:t>P</w:t>
      </w:r>
      <w:r>
        <w:rPr>
          <w:rFonts w:ascii="Helvetica" w:hAnsi="Helvetica"/>
        </w:rPr>
        <w:t xml:space="preserve">S301 Speaker Stand is design for </w:t>
      </w:r>
      <w:r w:rsidRPr="00E45FAE">
        <w:rPr>
          <w:rFonts w:ascii="Helvetica" w:hAnsi="Helvetica"/>
        </w:rPr>
        <w:t>performers, DJs, schools and other venues that utilize portable PA systems</w:t>
      </w:r>
      <w:r>
        <w:rPr>
          <w:rFonts w:ascii="Helvetica" w:hAnsi="Helvetica"/>
        </w:rPr>
        <w:t>. It’s ideal for</w:t>
      </w:r>
      <w:r w:rsidRPr="00E45FAE">
        <w:rPr>
          <w:rFonts w:ascii="Helvetica" w:hAnsi="Helvetica"/>
        </w:rPr>
        <w:t xml:space="preserve"> speakers</w:t>
      </w:r>
      <w:r w:rsidR="001D23CF">
        <w:rPr>
          <w:rFonts w:ascii="Helvetica" w:hAnsi="Helvetica"/>
        </w:rPr>
        <w:t xml:space="preserve"> up to 60 </w:t>
      </w:r>
      <w:proofErr w:type="spellStart"/>
      <w:r w:rsidR="001D23CF">
        <w:rPr>
          <w:rFonts w:ascii="Helvetica" w:hAnsi="Helvetica"/>
        </w:rPr>
        <w:t>lbs</w:t>
      </w:r>
      <w:proofErr w:type="spellEnd"/>
      <w:r w:rsidRPr="00E45FAE">
        <w:rPr>
          <w:rFonts w:ascii="Helvetica" w:hAnsi="Helvetica"/>
        </w:rPr>
        <w:t xml:space="preserve">, providing an abundance of security and convenience features in a lightweight, easy-to-transport design. </w:t>
      </w:r>
      <w:r>
        <w:rPr>
          <w:rFonts w:ascii="Helvetica" w:hAnsi="Helvetica"/>
        </w:rPr>
        <w:t>The S</w:t>
      </w:r>
      <w:r w:rsidR="00820FEA">
        <w:rPr>
          <w:rFonts w:ascii="Helvetica" w:hAnsi="Helvetica"/>
        </w:rPr>
        <w:t>P</w:t>
      </w:r>
      <w:r>
        <w:rPr>
          <w:rFonts w:ascii="Helvetica" w:hAnsi="Helvetica"/>
        </w:rPr>
        <w:t xml:space="preserve">S301 adjusts up to 120mm (4.75ft) for optimal speaker placement, </w:t>
      </w:r>
      <w:r w:rsidR="001D23CF">
        <w:rPr>
          <w:rFonts w:ascii="Helvetica" w:hAnsi="Helvetica"/>
        </w:rPr>
        <w:t xml:space="preserve">with </w:t>
      </w:r>
      <w:r w:rsidR="002F4962">
        <w:rPr>
          <w:rFonts w:ascii="Helvetica" w:hAnsi="Helvetica"/>
        </w:rPr>
        <w:t>a</w:t>
      </w:r>
      <w:r w:rsidR="001D23CF">
        <w:rPr>
          <w:rFonts w:ascii="Helvetica" w:hAnsi="Helvetica"/>
        </w:rPr>
        <w:t xml:space="preserve"> wide </w:t>
      </w:r>
      <w:r w:rsidR="002F4962">
        <w:rPr>
          <w:rFonts w:ascii="Helvetica" w:hAnsi="Helvetica"/>
        </w:rPr>
        <w:t xml:space="preserve">leg spread that mitigates accidental tip-overs. A friction-locking height adjustment defends against shaft slippage, while a backup shaft-ring locking mechanism ensures complete placement safety. </w:t>
      </w:r>
      <w:r w:rsidR="009842C3">
        <w:rPr>
          <w:rFonts w:ascii="Helvetica" w:hAnsi="Helvetica"/>
        </w:rPr>
        <w:t>Its robust steel bolt, washer and nut keeps the S</w:t>
      </w:r>
      <w:r w:rsidR="00820FEA">
        <w:rPr>
          <w:rFonts w:ascii="Helvetica" w:hAnsi="Helvetica"/>
        </w:rPr>
        <w:t>P</w:t>
      </w:r>
      <w:r w:rsidR="009842C3">
        <w:rPr>
          <w:rFonts w:ascii="Helvetica" w:hAnsi="Helvetica"/>
        </w:rPr>
        <w:t xml:space="preserve">S301 stable even under maximum load and handling. And its </w:t>
      </w:r>
      <w:r w:rsidR="002F4962">
        <w:rPr>
          <w:rFonts w:ascii="Helvetica" w:hAnsi="Helvetica"/>
        </w:rPr>
        <w:t>collapsible legs and shaft</w:t>
      </w:r>
      <w:r w:rsidR="001D23CF">
        <w:rPr>
          <w:rFonts w:ascii="Helvetica" w:hAnsi="Helvetica"/>
        </w:rPr>
        <w:t>, plus the convenient carry bag,</w:t>
      </w:r>
      <w:r w:rsidR="002F4962">
        <w:rPr>
          <w:rFonts w:ascii="Helvetica" w:hAnsi="Helvetica"/>
        </w:rPr>
        <w:t xml:space="preserve"> make transporting and storing the S</w:t>
      </w:r>
      <w:r w:rsidR="00820FEA">
        <w:rPr>
          <w:rFonts w:ascii="Helvetica" w:hAnsi="Helvetica"/>
        </w:rPr>
        <w:t>P</w:t>
      </w:r>
      <w:r w:rsidR="002F4962">
        <w:rPr>
          <w:rFonts w:ascii="Helvetica" w:hAnsi="Helvetica"/>
        </w:rPr>
        <w:t xml:space="preserve">S301 quick and easy. </w:t>
      </w:r>
    </w:p>
    <w:p w14:paraId="2FFE7607" w14:textId="77777777" w:rsidR="00E45FAE" w:rsidRDefault="00E45FAE" w:rsidP="007907A3">
      <w:pPr>
        <w:rPr>
          <w:rFonts w:ascii="Helvetica" w:hAnsi="Helvetica"/>
        </w:rPr>
      </w:pPr>
    </w:p>
    <w:p w14:paraId="16309CAE" w14:textId="77777777" w:rsidR="001F737F" w:rsidRDefault="001F737F" w:rsidP="007907A3">
      <w:pPr>
        <w:rPr>
          <w:rFonts w:ascii="Helvetica" w:hAnsi="Helvetica"/>
        </w:rPr>
      </w:pPr>
    </w:p>
    <w:p w14:paraId="7E349007" w14:textId="4756FEA2" w:rsidR="007907A3" w:rsidRPr="00C6212D" w:rsidRDefault="007907A3" w:rsidP="001F737F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524614DE" w14:textId="2C74CE8B" w:rsidR="00263C1B" w:rsidRDefault="005706D5" w:rsidP="00263C1B">
      <w:pPr>
        <w:rPr>
          <w:rFonts w:ascii="Helvetica" w:hAnsi="Helvetica"/>
        </w:rPr>
      </w:pPr>
      <w:r>
        <w:rPr>
          <w:rFonts w:ascii="Helvetica" w:hAnsi="Helvetica"/>
        </w:rPr>
        <w:t xml:space="preserve">• Max height adjustment </w:t>
      </w:r>
      <w:r w:rsidR="00635BC4">
        <w:rPr>
          <w:rFonts w:ascii="Helvetica" w:hAnsi="Helvetica"/>
        </w:rPr>
        <w:t xml:space="preserve">up </w:t>
      </w:r>
      <w:r>
        <w:rPr>
          <w:rFonts w:ascii="Helvetica" w:hAnsi="Helvetica"/>
        </w:rPr>
        <w:t>to 120mm (4.75 ft)</w:t>
      </w:r>
    </w:p>
    <w:p w14:paraId="1174A74F" w14:textId="3614C79E" w:rsidR="005706D5" w:rsidRDefault="005706D5" w:rsidP="00263C1B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1D23CF">
        <w:rPr>
          <w:rFonts w:ascii="Helvetica" w:hAnsi="Helvetica"/>
        </w:rPr>
        <w:t xml:space="preserve">Wide </w:t>
      </w:r>
      <w:r>
        <w:rPr>
          <w:rFonts w:ascii="Helvetica" w:hAnsi="Helvetica"/>
        </w:rPr>
        <w:t>leg spread mitigates accidental tip-overs</w:t>
      </w:r>
    </w:p>
    <w:p w14:paraId="204F84F4" w14:textId="1673DF85" w:rsidR="005706D5" w:rsidRDefault="005706D5" w:rsidP="00263C1B">
      <w:pPr>
        <w:rPr>
          <w:rFonts w:ascii="Helvetica" w:hAnsi="Helvetica"/>
        </w:rPr>
      </w:pPr>
      <w:r>
        <w:rPr>
          <w:rFonts w:ascii="Helvetica" w:hAnsi="Helvetica"/>
        </w:rPr>
        <w:t>• Safety-first shaft-ring locking mechanism</w:t>
      </w:r>
    </w:p>
    <w:p w14:paraId="7652BC64" w14:textId="369FB949" w:rsidR="005706D5" w:rsidRDefault="005706D5" w:rsidP="00263C1B">
      <w:pPr>
        <w:rPr>
          <w:rFonts w:ascii="Helvetica" w:hAnsi="Helvetica"/>
        </w:rPr>
      </w:pPr>
      <w:r>
        <w:rPr>
          <w:rFonts w:ascii="Helvetica" w:hAnsi="Helvetica"/>
        </w:rPr>
        <w:t>• Friction-locking height adjustment design</w:t>
      </w:r>
    </w:p>
    <w:p w14:paraId="3CE91E19" w14:textId="0CC62143" w:rsidR="005706D5" w:rsidRDefault="005706D5" w:rsidP="00263C1B">
      <w:pPr>
        <w:rPr>
          <w:rFonts w:ascii="Helvetica" w:hAnsi="Helvetica"/>
        </w:rPr>
      </w:pPr>
      <w:r>
        <w:rPr>
          <w:rFonts w:ascii="Helvetica" w:hAnsi="Helvetica"/>
        </w:rPr>
        <w:t>• Compatible with most current pole-mount speakers</w:t>
      </w:r>
    </w:p>
    <w:p w14:paraId="27F6BFFD" w14:textId="69B2D657" w:rsidR="005706D5" w:rsidRDefault="005706D5" w:rsidP="00263C1B">
      <w:pPr>
        <w:rPr>
          <w:rFonts w:ascii="Helvetica" w:hAnsi="Helvetica"/>
        </w:rPr>
      </w:pPr>
      <w:r>
        <w:rPr>
          <w:rFonts w:ascii="Helvetica" w:hAnsi="Helvetica"/>
        </w:rPr>
        <w:t xml:space="preserve">• Robust steel bolt, washer with nut </w:t>
      </w:r>
      <w:r w:rsidR="002F4962">
        <w:rPr>
          <w:rFonts w:ascii="Helvetica" w:hAnsi="Helvetica"/>
        </w:rPr>
        <w:t>fasteners</w:t>
      </w:r>
    </w:p>
    <w:p w14:paraId="0CD5C63D" w14:textId="416D6FBD" w:rsidR="002F4962" w:rsidRPr="00263C1B" w:rsidRDefault="002F4962" w:rsidP="00263C1B">
      <w:pPr>
        <w:rPr>
          <w:rFonts w:ascii="Helvetica" w:hAnsi="Helvetica"/>
        </w:rPr>
      </w:pPr>
      <w:r>
        <w:rPr>
          <w:rFonts w:ascii="Helvetica" w:hAnsi="Helvetica"/>
        </w:rPr>
        <w:t>• Collapsible legs and shaft for easy transport</w:t>
      </w:r>
    </w:p>
    <w:p w14:paraId="5CC8C44D" w14:textId="77777777" w:rsidR="0078301E" w:rsidRDefault="0078301E"/>
    <w:sectPr w:rsidR="0078301E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B49A" w14:textId="77777777" w:rsidR="00210445" w:rsidRDefault="00210445" w:rsidP="0052292C">
      <w:r>
        <w:separator/>
      </w:r>
    </w:p>
  </w:endnote>
  <w:endnote w:type="continuationSeparator" w:id="0">
    <w:p w14:paraId="2034EFA1" w14:textId="77777777" w:rsidR="00210445" w:rsidRDefault="00210445" w:rsidP="005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1201" w14:textId="77777777" w:rsidR="00210445" w:rsidRDefault="00210445" w:rsidP="0052292C">
      <w:r>
        <w:separator/>
      </w:r>
    </w:p>
  </w:footnote>
  <w:footnote w:type="continuationSeparator" w:id="0">
    <w:p w14:paraId="12EBEF7E" w14:textId="77777777" w:rsidR="00210445" w:rsidRDefault="00210445" w:rsidP="0052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FDBA" w14:textId="4792D3D6" w:rsidR="0052292C" w:rsidRDefault="0052292C" w:rsidP="0052292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325B4"/>
    <w:rsid w:val="00076AA2"/>
    <w:rsid w:val="000C6855"/>
    <w:rsid w:val="00151DFF"/>
    <w:rsid w:val="001D23CF"/>
    <w:rsid w:val="001F737F"/>
    <w:rsid w:val="00210445"/>
    <w:rsid w:val="002250AE"/>
    <w:rsid w:val="00263C1B"/>
    <w:rsid w:val="002B2867"/>
    <w:rsid w:val="002F4962"/>
    <w:rsid w:val="004A5163"/>
    <w:rsid w:val="0052292C"/>
    <w:rsid w:val="00556211"/>
    <w:rsid w:val="005706D5"/>
    <w:rsid w:val="00635BC4"/>
    <w:rsid w:val="0066115B"/>
    <w:rsid w:val="0078301E"/>
    <w:rsid w:val="007907A3"/>
    <w:rsid w:val="007E7DD5"/>
    <w:rsid w:val="00801E42"/>
    <w:rsid w:val="00820FEA"/>
    <w:rsid w:val="00951C2A"/>
    <w:rsid w:val="009842C3"/>
    <w:rsid w:val="00B34608"/>
    <w:rsid w:val="00B77DF0"/>
    <w:rsid w:val="00C94A85"/>
    <w:rsid w:val="00CD78B6"/>
    <w:rsid w:val="00D6158A"/>
    <w:rsid w:val="00D650E7"/>
    <w:rsid w:val="00DC456F"/>
    <w:rsid w:val="00DF4134"/>
    <w:rsid w:val="00E45FAE"/>
    <w:rsid w:val="00E65BE8"/>
    <w:rsid w:val="00E7098B"/>
    <w:rsid w:val="00EE7CC7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9203367A-ABE9-E24B-876F-CB43141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6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56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Dario Fagnani</cp:lastModifiedBy>
  <cp:revision>14</cp:revision>
  <dcterms:created xsi:type="dcterms:W3CDTF">2019-06-05T16:43:00Z</dcterms:created>
  <dcterms:modified xsi:type="dcterms:W3CDTF">2020-01-28T18:41:00Z</dcterms:modified>
</cp:coreProperties>
</file>